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8f7e7f73c4f15" /><Relationship Type="http://schemas.openxmlformats.org/package/2006/relationships/metadata/core-properties" Target="/docProps/core.xml" Id="R21c6b26c5a7f432b" /><Relationship Type="http://schemas.openxmlformats.org/officeDocument/2006/relationships/extended-properties" Target="/docProps/app.xml" Id="R6c9f24d65b914898" /><Relationship Type="http://schemas.openxmlformats.org/officeDocument/2006/relationships/custom-properties" Target="/docProps/custom.xml" Id="Rd5e83806927b44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7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1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269" w:space="1462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7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2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69" w:space="146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7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1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2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0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269" w:space="1462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799df5782364415" /><Relationship Type="http://schemas.openxmlformats.org/officeDocument/2006/relationships/settings" Target="settings.xml" Id="R0fa18f76919947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